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ýpočet k Prílohe č. 1 k VZN 1/202</w:t>
      </w:r>
      <w:r w:rsidR="002727D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určení výšky dotácie na prevádzku a mzdy na dieťa a žiaka na rok </w:t>
      </w:r>
      <w:r w:rsidRPr="00D376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</w:t>
      </w:r>
      <w:r w:rsidR="002727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</w:p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Hodnota jednotkového koeficientu (očakávanej ročnej sumy pripadajúcej na jedného prepočítaného žiaka) je na začiatku roku </w:t>
      </w:r>
      <w:r w:rsidRPr="00D376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</w:t>
      </w:r>
      <w:r w:rsidR="002727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="002727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98,70</w:t>
      </w: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</w:p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2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5"/>
        <w:gridCol w:w="1484"/>
        <w:gridCol w:w="1582"/>
        <w:gridCol w:w="1323"/>
        <w:gridCol w:w="1290"/>
        <w:gridCol w:w="1871"/>
      </w:tblGrid>
      <w:tr w:rsidR="00D376C9" w:rsidRPr="00D376C9" w:rsidTr="00D376C9">
        <w:trPr>
          <w:tblCellSpacing w:w="0" w:type="dxa"/>
        </w:trPr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Kategória škôl a školských zariadení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272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detí k 15.9.202</w:t>
            </w:r>
            <w:r w:rsidR="002727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Koeficient podľa prílohy č.3 NV SR č.668/2004 </w:t>
            </w:r>
            <w:proofErr w:type="spellStart"/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výpočet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0B3D68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rok 2022</w:t>
            </w:r>
            <w:bookmarkStart w:id="0" w:name="_GoBack"/>
            <w:bookmarkEnd w:id="0"/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Normatív na dieťa/žiaka rok v eur podľa NV SR č.668/2004 </w:t>
            </w:r>
            <w:proofErr w:type="spellStart"/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D376C9" w:rsidRPr="00D376C9" w:rsidTr="00D376C9">
        <w:trPr>
          <w:tblCellSpacing w:w="0" w:type="dxa"/>
        </w:trPr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Materská škola Richvald 85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2727D2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2727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27,3 +</w:t>
            </w:r>
            <w:r w:rsidR="002727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1,10</w:t>
            </w: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  <w:r w:rsidR="002727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28,40</w:t>
            </w:r>
          </w:p>
        </w:tc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2727D2" w:rsidP="00D376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  <w:r w:rsidR="00D376C9"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28,40</w:t>
            </w:r>
            <w:r w:rsidR="00D376C9"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98,70</w:t>
            </w:r>
          </w:p>
          <w:p w:rsidR="00D376C9" w:rsidRPr="00D376C9" w:rsidRDefault="00D376C9" w:rsidP="00D376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67 273,92</w:t>
            </w:r>
          </w:p>
          <w:p w:rsidR="00D376C9" w:rsidRPr="00D376C9" w:rsidRDefault="00D376C9" w:rsidP="00D376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-</w:t>
            </w:r>
            <w:r w:rsidR="00404F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15 840</w:t>
            </w: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,00</w:t>
            </w:r>
          </w:p>
          <w:p w:rsidR="00D376C9" w:rsidRPr="00D376C9" w:rsidRDefault="00404F70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51 433,92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2 803,08</w:t>
            </w:r>
          </w:p>
          <w:p w:rsidR="00D376C9" w:rsidRPr="00D376C9" w:rsidRDefault="00D376C9" w:rsidP="00D376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 xml:space="preserve">      </w:t>
            </w: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- 660,00</w:t>
            </w:r>
          </w:p>
          <w:p w:rsidR="00D376C9" w:rsidRPr="00D376C9" w:rsidRDefault="00404F70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2 143,08</w:t>
            </w:r>
          </w:p>
        </w:tc>
      </w:tr>
      <w:tr w:rsidR="00D376C9" w:rsidRPr="00D376C9" w:rsidTr="00D376C9">
        <w:trPr>
          <w:tblCellSpacing w:w="0" w:type="dxa"/>
        </w:trPr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Školský klub detí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2727D2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404F7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  <w:r w:rsidR="00D376C9"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6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98,70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11 251,80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592,20</w:t>
            </w:r>
          </w:p>
        </w:tc>
      </w:tr>
      <w:tr w:rsidR="00D376C9" w:rsidRPr="00D376C9" w:rsidTr="00D376C9">
        <w:trPr>
          <w:tblCellSpacing w:w="0" w:type="dxa"/>
        </w:trPr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Potencionálny stravník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1,8</w:t>
            </w:r>
          </w:p>
        </w:tc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  <w:r w:rsidR="00D376C9"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1,8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98,70</w:t>
            </w:r>
          </w:p>
          <w:p w:rsidR="00D376C9" w:rsidRPr="00D376C9" w:rsidRDefault="00D376C9" w:rsidP="00D376C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4 974,48</w:t>
            </w:r>
          </w:p>
          <w:p w:rsidR="00D376C9" w:rsidRPr="00D376C9" w:rsidRDefault="00404F70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15 840</w:t>
            </w:r>
            <w:r w:rsidR="00D376C9" w:rsidRPr="00D376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,00</w:t>
            </w:r>
          </w:p>
          <w:p w:rsidR="00D376C9" w:rsidRPr="00D376C9" w:rsidRDefault="00404F70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20 814,48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404F70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177,66</w:t>
            </w:r>
          </w:p>
          <w:p w:rsidR="00D376C9" w:rsidRPr="00D376C9" w:rsidRDefault="00D376C9" w:rsidP="00D37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sk-SK"/>
              </w:rPr>
              <w:t>660,00</w:t>
            </w:r>
          </w:p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376C9" w:rsidRPr="00D376C9" w:rsidTr="00D376C9">
        <w:trPr>
          <w:tblCellSpacing w:w="0" w:type="dxa"/>
        </w:trPr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správu školských objektov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6310CD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1,5</w:t>
            </w:r>
          </w:p>
        </w:tc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6310CD" w:rsidP="006310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  <w:r w:rsidR="00D376C9" w:rsidRPr="00D376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x 1,5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98,70</w:t>
            </w: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6310CD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7 698,60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6310CD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148,05</w:t>
            </w:r>
          </w:p>
        </w:tc>
      </w:tr>
      <w:tr w:rsidR="00D376C9" w:rsidRPr="00D376C9" w:rsidTr="00D376C9">
        <w:trPr>
          <w:tblCellSpacing w:w="0" w:type="dxa"/>
        </w:trPr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7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0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6310CD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91 198,80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376C9" w:rsidRPr="00D376C9" w:rsidRDefault="00D376C9" w:rsidP="00D376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Dotácia na hlavné jedlo = </w:t>
      </w:r>
      <w:proofErr w:type="spellStart"/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koefcient</w:t>
      </w:r>
      <w:proofErr w:type="spellEnd"/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2,2</w:t>
      </w:r>
    </w:p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Doplnkové jedlá (</w:t>
      </w:r>
      <w:proofErr w:type="spellStart"/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desiata+olovrant</w:t>
      </w:r>
      <w:proofErr w:type="spellEnd"/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) = 1,10</w:t>
      </w:r>
    </w:p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Spolu 1 hlavné jedlo a 2 doplnkové jedlá = koeficient 3,30 = 3,30 €</w:t>
      </w:r>
    </w:p>
    <w:p w:rsidR="00D376C9" w:rsidRPr="00D376C9" w:rsidRDefault="00D376C9" w:rsidP="00D376C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6C9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Dotácia na stravovanie 1 dieťaťa MŠ na 10 mesiacov prevádzky MŠ = ( 3,30 € x 20 dní x 10 mesiacov) = 660,00 €</w:t>
      </w:r>
    </w:p>
    <w:sectPr w:rsidR="00D376C9" w:rsidRPr="00D376C9" w:rsidSect="0082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6C9"/>
    <w:rsid w:val="000B3D68"/>
    <w:rsid w:val="002727D2"/>
    <w:rsid w:val="00404F70"/>
    <w:rsid w:val="006310CD"/>
    <w:rsid w:val="007200EF"/>
    <w:rsid w:val="0082494A"/>
    <w:rsid w:val="00A8451A"/>
    <w:rsid w:val="00D3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4C7ED-A8FB-49E8-8043-E272EDC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49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376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GERMANOVÁ Zuzana</cp:lastModifiedBy>
  <cp:revision>5</cp:revision>
  <cp:lastPrinted>2021-12-17T06:44:00Z</cp:lastPrinted>
  <dcterms:created xsi:type="dcterms:W3CDTF">2021-01-20T10:54:00Z</dcterms:created>
  <dcterms:modified xsi:type="dcterms:W3CDTF">2021-12-20T09:50:00Z</dcterms:modified>
</cp:coreProperties>
</file>